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026AE" w:rsidRPr="001137AD" w:rsidRDefault="002B54C5" w:rsidP="001137AD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5D2754">
        <w:rPr>
          <w:rFonts w:ascii="Times New Roman" w:eastAsia="Calibri" w:hAnsi="Times New Roman" w:cs="Times New Roman"/>
          <w:b/>
          <w:sz w:val="28"/>
          <w:szCs w:val="24"/>
        </w:rPr>
        <w:t>П</w:t>
      </w:r>
      <w:r w:rsidR="006026AE">
        <w:rPr>
          <w:rFonts w:ascii="Times New Roman" w:eastAsia="Calibri" w:hAnsi="Times New Roman" w:cs="Times New Roman"/>
          <w:b/>
          <w:sz w:val="28"/>
          <w:szCs w:val="24"/>
        </w:rPr>
        <w:t>П.04</w:t>
      </w:r>
      <w:r w:rsidR="005D2754">
        <w:rPr>
          <w:rFonts w:ascii="Times New Roman" w:eastAsia="Calibri" w:hAnsi="Times New Roman" w:cs="Times New Roman"/>
          <w:b/>
          <w:sz w:val="28"/>
          <w:szCs w:val="24"/>
        </w:rPr>
        <w:t>.01 « Производственная</w:t>
      </w:r>
      <w:r w:rsidR="004B47ED" w:rsidRPr="004B47ED">
        <w:rPr>
          <w:rFonts w:ascii="Times New Roman" w:eastAsia="Calibri" w:hAnsi="Times New Roman" w:cs="Times New Roman"/>
          <w:b/>
          <w:sz w:val="28"/>
          <w:szCs w:val="24"/>
        </w:rPr>
        <w:t xml:space="preserve"> практика по</w:t>
      </w:r>
      <w:bookmarkStart w:id="0" w:name="_Toc524169005"/>
      <w:r w:rsidR="001137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026AE" w:rsidRPr="006026AE">
        <w:rPr>
          <w:rFonts w:ascii="Times New Roman" w:hAnsi="Times New Roman"/>
          <w:b/>
          <w:sz w:val="28"/>
          <w:szCs w:val="24"/>
        </w:rPr>
        <w:t>ПМ.04 «Участие в организации и осуществлении финансового контроля»</w:t>
      </w:r>
      <w:bookmarkEnd w:id="0"/>
    </w:p>
    <w:p w:rsidR="00235594" w:rsidRPr="00235594" w:rsidRDefault="002B54C5" w:rsidP="006026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1" w:name="_GoBack"/>
      <w:bookmarkEnd w:id="1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6026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D2754" w:rsidRPr="005D2754" w:rsidRDefault="006026AE" w:rsidP="005D2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="005D2754" w:rsidRPr="00FD4212">
        <w:rPr>
          <w:rFonts w:ascii="Times New Roman" w:hAnsi="Times New Roman"/>
          <w:sz w:val="24"/>
          <w:szCs w:val="24"/>
        </w:rPr>
        <w:t>Рабочая программа ПП.04</w:t>
      </w:r>
      <w:r w:rsidR="005D2754">
        <w:rPr>
          <w:rFonts w:ascii="Times New Roman" w:hAnsi="Times New Roman"/>
          <w:sz w:val="24"/>
          <w:szCs w:val="24"/>
        </w:rPr>
        <w:t>.01</w:t>
      </w:r>
      <w:r w:rsidR="005D2754" w:rsidRPr="00FD4212">
        <w:rPr>
          <w:rFonts w:ascii="Times New Roman" w:hAnsi="Times New Roman"/>
          <w:sz w:val="24"/>
          <w:szCs w:val="24"/>
        </w:rPr>
        <w:t xml:space="preserve"> Производственная практика по ПМ.04 «Участие в организации и осуществлении финансового контроля» является частью основной образовательной программы в соответствии с ФГОС СПО по специальности 38.02.06 «Финансы»,</w:t>
      </w:r>
      <w:r w:rsidR="005D2754" w:rsidRPr="00FD4212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науки Российской Федерации от</w:t>
      </w:r>
      <w:r w:rsidR="005D2754" w:rsidRPr="00FD42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D2754" w:rsidRPr="00FD4212">
        <w:rPr>
          <w:rFonts w:ascii="Times New Roman" w:hAnsi="Times New Roman"/>
          <w:sz w:val="24"/>
          <w:szCs w:val="24"/>
        </w:rPr>
        <w:t>5 февраля 2018 г. № 65</w:t>
      </w:r>
    </w:p>
    <w:p w:rsidR="006026AE" w:rsidRPr="005D2754" w:rsidRDefault="005D2754" w:rsidP="005D27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90">
        <w:rPr>
          <w:rFonts w:ascii="Times New Roman" w:hAnsi="Times New Roman"/>
          <w:sz w:val="24"/>
          <w:szCs w:val="24"/>
        </w:rPr>
        <w:t>В результате освоения программы производственной практики у студентов должен сформироваться практический опыт по основному виду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«У</w:t>
      </w:r>
      <w:r w:rsidRPr="0091798D">
        <w:rPr>
          <w:rFonts w:ascii="Times New Roman" w:hAnsi="Times New Roman"/>
          <w:sz w:val="24"/>
        </w:rPr>
        <w:t>частие в организации и осуществлении финансового контроля</w:t>
      </w:r>
      <w:r>
        <w:rPr>
          <w:rFonts w:ascii="Times New Roman" w:hAnsi="Times New Roman"/>
          <w:sz w:val="24"/>
        </w:rPr>
        <w:t>»</w:t>
      </w:r>
      <w:r w:rsidRPr="0091798D">
        <w:rPr>
          <w:rFonts w:ascii="Times New Roman" w:hAnsi="Times New Roman"/>
          <w:sz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7"/>
        <w:gridCol w:w="3402"/>
        <w:gridCol w:w="2551"/>
      </w:tblGrid>
      <w:tr w:rsidR="006026AE" w:rsidRPr="00607066" w:rsidTr="00F67A0E">
        <w:tc>
          <w:tcPr>
            <w:tcW w:w="1276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51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6026AE" w:rsidRPr="00607066" w:rsidTr="00F67A0E">
        <w:trPr>
          <w:trHeight w:val="6153"/>
        </w:trPr>
        <w:tc>
          <w:tcPr>
            <w:tcW w:w="1276" w:type="dxa"/>
            <w:shd w:val="clear" w:color="auto" w:fill="auto"/>
            <w:vAlign w:val="center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6026A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формлять результаты проведенных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 путем составления актов и справок;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существлять контроль за реализацией полученных результатов по материалам проведенных ревизий и проверок;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труктуру, полномочия и методы работы органов, осуществляющих финансовый контроль, порядок их взаимодействия;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етоды контроля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товарно-материальных ценностей;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  <w:tc>
          <w:tcPr>
            <w:tcW w:w="2551" w:type="dxa"/>
          </w:tcPr>
          <w:p w:rsidR="006026AE" w:rsidRPr="004C43A5" w:rsidRDefault="006026AE" w:rsidP="00F67A0E">
            <w:pPr>
              <w:pStyle w:val="Default"/>
            </w:pPr>
            <w:r w:rsidRPr="004C43A5">
              <w:lastRenderedPageBreak/>
              <w:t xml:space="preserve">1.Организации и проведении финансового контроля; </w:t>
            </w:r>
          </w:p>
          <w:p w:rsidR="006026AE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A5">
              <w:rPr>
                <w:rFonts w:ascii="Times New Roman" w:hAnsi="Times New Roman"/>
                <w:sz w:val="24"/>
                <w:szCs w:val="24"/>
              </w:rPr>
              <w:t>2. Планирования, анализа и контроля финансово-хозяйственной деятельности объектов финансового контроля.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026AE" w:rsidRDefault="006026AE" w:rsidP="006026AE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6026AE" w:rsidRPr="0035537D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347">
        <w:rPr>
          <w:rFonts w:ascii="Times New Roman" w:hAnsi="Times New Roman"/>
          <w:sz w:val="24"/>
          <w:szCs w:val="24"/>
        </w:rPr>
        <w:t>В рамках про</w:t>
      </w:r>
      <w:r w:rsidR="005D2754">
        <w:rPr>
          <w:rFonts w:ascii="Times New Roman" w:hAnsi="Times New Roman"/>
          <w:sz w:val="24"/>
          <w:szCs w:val="24"/>
        </w:rPr>
        <w:t>граммы 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357347">
        <w:rPr>
          <w:rFonts w:ascii="Times New Roman" w:hAnsi="Times New Roman"/>
          <w:sz w:val="24"/>
          <w:szCs w:val="24"/>
        </w:rPr>
        <w:t xml:space="preserve">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2809"/>
        <w:gridCol w:w="2977"/>
        <w:gridCol w:w="3260"/>
      </w:tblGrid>
      <w:tr w:rsidR="006026AE" w:rsidRPr="00476590" w:rsidTr="00F67A0E">
        <w:trPr>
          <w:trHeight w:val="649"/>
        </w:trPr>
        <w:tc>
          <w:tcPr>
            <w:tcW w:w="985" w:type="dxa"/>
            <w:hideMark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09" w:type="dxa"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026AE" w:rsidRPr="00476590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01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 xml:space="preserve">Выбирать способы решения задач профессиональной деятельности приме- </w:t>
            </w:r>
            <w:proofErr w:type="spellStart"/>
            <w:r w:rsidRPr="006B0DC8">
              <w:rPr>
                <w:lang w:eastAsia="ru-RU"/>
              </w:rPr>
              <w:t>нительно</w:t>
            </w:r>
            <w:proofErr w:type="spellEnd"/>
            <w:r w:rsidRPr="006B0DC8">
              <w:rPr>
                <w:lang w:eastAsia="ru-RU"/>
              </w:rPr>
              <w:t xml:space="preserve"> к различным контекстам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02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ормативные и иные акты, регламентирующие деятельность органов,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03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труктуру, полномочия и методы работы органов, осуществляющих финансовый контроль, порядок их взаимодействия;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04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05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контроля сохранности товарно-материальных ценностей;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06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6B0DC8">
              <w:rPr>
                <w:lang w:eastAsia="ru-RU"/>
              </w:rPr>
              <w:lastRenderedPageBreak/>
              <w:t>ценностей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09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10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11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607066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4.1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 xml:space="preserve"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</w:t>
            </w:r>
            <w:r w:rsidRPr="006B0DC8">
              <w:rPr>
                <w:lang w:eastAsia="ru-RU"/>
              </w:rPr>
              <w:lastRenderedPageBreak/>
              <w:t>контрольных процедур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lastRenderedPageBreak/>
              <w:t>ПК 4.2.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4.3.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существлять контроль за реализацией полученных результатов по материалам проведенных ревизий и проверок;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4.4.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977" w:type="dxa"/>
          </w:tcPr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r w:rsidRPr="00262B4E">
              <w:rPr>
                <w:rFonts w:ascii="Times New Roman" w:hAnsi="Times New Roman"/>
                <w:sz w:val="24"/>
                <w:szCs w:val="24"/>
              </w:rPr>
              <w:lastRenderedPageBreak/>
              <w:t>ЛР 21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6026AE" w:rsidRPr="00D93637" w:rsidRDefault="006026AE" w:rsidP="006026AE">
      <w:pPr>
        <w:spacing w:after="0" w:line="240" w:lineRule="auto"/>
        <w:rPr>
          <w:sz w:val="24"/>
          <w:szCs w:val="24"/>
        </w:rPr>
      </w:pPr>
    </w:p>
    <w:p w:rsidR="005D2754" w:rsidRPr="001D43D9" w:rsidRDefault="005D2754" w:rsidP="005D275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 Количество часов, отводимое на освоение </w:t>
      </w:r>
      <w:r>
        <w:rPr>
          <w:rFonts w:ascii="Times New Roman" w:hAnsi="Times New Roman"/>
          <w:b/>
          <w:sz w:val="24"/>
          <w:szCs w:val="24"/>
        </w:rPr>
        <w:t>произв</w:t>
      </w:r>
      <w:r w:rsidRPr="005936AA">
        <w:rPr>
          <w:rFonts w:ascii="Times New Roman" w:hAnsi="Times New Roman"/>
          <w:b/>
          <w:sz w:val="24"/>
          <w:szCs w:val="24"/>
        </w:rPr>
        <w:t>одственной</w:t>
      </w:r>
      <w:r w:rsidRPr="001D43D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D2754" w:rsidRPr="001D43D9" w:rsidRDefault="005D2754" w:rsidP="005D27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754" w:rsidRPr="002C7DF7" w:rsidRDefault="005D2754" w:rsidP="005D275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7DF7">
        <w:rPr>
          <w:rFonts w:ascii="Times New Roman" w:hAnsi="Times New Roman"/>
          <w:sz w:val="24"/>
          <w:szCs w:val="24"/>
        </w:rPr>
        <w:t xml:space="preserve">            Трудоемкость производственной практики в рамках освоения профессионального модуля «ПМ.04 Участие в организации и осуществлении финансового контроля» составляет 36 часов (1 неделя).</w:t>
      </w:r>
    </w:p>
    <w:p w:rsidR="005D2754" w:rsidRPr="002C7DF7" w:rsidRDefault="005D2754" w:rsidP="005D2754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7DF7">
        <w:rPr>
          <w:rFonts w:ascii="Times New Roman" w:hAnsi="Times New Roman"/>
          <w:sz w:val="24"/>
          <w:szCs w:val="24"/>
        </w:rPr>
        <w:t xml:space="preserve">Сроки проведения производственной практики определяются рабочим учебным планом по специальности СПО 38.02.06 «Финансы» и графиком учебного процесса. Практика проводится на </w:t>
      </w:r>
      <w:r>
        <w:rPr>
          <w:rFonts w:ascii="Times New Roman" w:hAnsi="Times New Roman"/>
          <w:sz w:val="24"/>
          <w:szCs w:val="24"/>
        </w:rPr>
        <w:t>3 курсе в 6</w:t>
      </w:r>
      <w:r w:rsidRPr="002C7DF7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6026AE" w:rsidRPr="00C77342" w:rsidRDefault="006026AE" w:rsidP="0060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54" w:rsidRDefault="005D2754" w:rsidP="005D27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Pr="00FF3376">
        <w:rPr>
          <w:rFonts w:ascii="Times New Roman" w:hAnsi="Times New Roman"/>
          <w:b/>
          <w:sz w:val="24"/>
          <w:szCs w:val="24"/>
        </w:rPr>
        <w:t>производств</w:t>
      </w:r>
      <w:r>
        <w:rPr>
          <w:rFonts w:ascii="Times New Roman" w:hAnsi="Times New Roman"/>
          <w:b/>
          <w:sz w:val="24"/>
          <w:szCs w:val="24"/>
        </w:rPr>
        <w:t xml:space="preserve">енной </w:t>
      </w:r>
      <w:r w:rsidRPr="00FF3376">
        <w:rPr>
          <w:rFonts w:ascii="Times New Roman" w:hAnsi="Times New Roman"/>
          <w:b/>
          <w:sz w:val="24"/>
          <w:szCs w:val="24"/>
        </w:rPr>
        <w:t>практики</w:t>
      </w:r>
    </w:p>
    <w:p w:rsidR="005D2754" w:rsidRDefault="005D2754" w:rsidP="005D27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2754" w:rsidRDefault="005D2754" w:rsidP="005D275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387"/>
        <w:gridCol w:w="1524"/>
      </w:tblGrid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4" w:rsidRDefault="005D2754" w:rsidP="00DE4C5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и тем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производственной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4" w:rsidRDefault="005D2754" w:rsidP="00DE4C5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4" w:rsidRDefault="005D2754" w:rsidP="00DE4C5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5D2754" w:rsidRDefault="005D2754" w:rsidP="00DE4C5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1.1. Сущность</w:t>
            </w:r>
          </w:p>
          <w:p w:rsidR="005D2754" w:rsidRPr="002C7DF7" w:rsidRDefault="005D2754" w:rsidP="00DE4C5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C7DF7">
              <w:rPr>
                <w:b/>
              </w:rPr>
              <w:t>финансов организаций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F87AD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Ознакомление с организацией, структурой, видом деятельности. </w:t>
            </w:r>
          </w:p>
          <w:p w:rsidR="005D2754" w:rsidRDefault="005D2754" w:rsidP="00DE4C5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нормативной и законодательной базы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4" w:rsidRDefault="005D2754" w:rsidP="00DE4C57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2754" w:rsidTr="00DE4C57">
        <w:trPr>
          <w:trHeight w:val="1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1.2. Собственный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капитал организации: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формирование и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Изучение учредительных документов организации и расчет собственных капиталов организации, управление ими.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1.4. Денежные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доходы организаций и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финансовые результаты их</w:t>
            </w:r>
          </w:p>
          <w:p w:rsidR="005D2754" w:rsidRPr="002C7DF7" w:rsidRDefault="005D2754" w:rsidP="00D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DF7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4.Виды денежных доходов организации. Порядок их формирования и использования.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1.6. Анализ финансово-хозяйственной деятельности организаций</w:t>
            </w:r>
          </w:p>
          <w:p w:rsidR="005D2754" w:rsidRPr="002C7DF7" w:rsidRDefault="005D2754" w:rsidP="00DE4C5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основании данных бухгалтерской отчетности провести:</w:t>
            </w:r>
          </w:p>
          <w:p w:rsidR="005D2754" w:rsidRDefault="005D2754" w:rsidP="00DE4C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5.Анализ основных средств предприятия</w:t>
            </w:r>
          </w:p>
          <w:p w:rsidR="005D2754" w:rsidRDefault="005D2754" w:rsidP="00DE4C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6.Анализ оборотных средств предприятия. </w:t>
            </w:r>
          </w:p>
          <w:p w:rsidR="005D2754" w:rsidRDefault="005D2754" w:rsidP="00DE4C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7.Анализ себестоимости продукции (работ, услуг) предприятия.</w:t>
            </w:r>
          </w:p>
          <w:p w:rsidR="005D2754" w:rsidRDefault="005D2754" w:rsidP="00DE4C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8.Анализ прибыли и рентабельности предприятия.</w:t>
            </w:r>
          </w:p>
          <w:p w:rsidR="005D2754" w:rsidRDefault="005D2754" w:rsidP="00DE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9.Анализ финансового состояния организации</w:t>
            </w:r>
          </w:p>
          <w:p w:rsidR="005D2754" w:rsidRDefault="005D2754" w:rsidP="00DE4C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Анализ основных технико-экономических показателей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2.1. Организация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и осуществление</w:t>
            </w:r>
          </w:p>
          <w:p w:rsidR="005D2754" w:rsidRPr="002C7DF7" w:rsidRDefault="005D2754" w:rsidP="00D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DF7">
              <w:rPr>
                <w:rFonts w:ascii="Times New Roman" w:hAnsi="Times New Roman"/>
                <w:b/>
              </w:rPr>
              <w:t>финансовых расчетов.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11.Финансовые расчеты организаций. Документальное оформление расчетов организации с контрагентами.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2.2. Кредитование</w:t>
            </w:r>
          </w:p>
          <w:p w:rsidR="005D2754" w:rsidRPr="002C7DF7" w:rsidRDefault="005D2754" w:rsidP="00D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DF7">
              <w:rPr>
                <w:rFonts w:ascii="Times New Roman" w:hAnsi="Times New Roman"/>
                <w:b/>
              </w:rPr>
              <w:t>организаций.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12.Определить необходимость использования заемного капитала</w:t>
            </w:r>
          </w:p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13.Оформление документов по получению займов и кредитов.</w:t>
            </w:r>
          </w:p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14.Расчет эффективности использования кредитов.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Тема 2.3. Бюджетные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lastRenderedPageBreak/>
              <w:t>средства как источник</w:t>
            </w:r>
          </w:p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t>финансирования</w:t>
            </w:r>
          </w:p>
          <w:p w:rsidR="005D2754" w:rsidRPr="002C7DF7" w:rsidRDefault="005D2754" w:rsidP="00D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DF7">
              <w:rPr>
                <w:rFonts w:ascii="Times New Roman" w:hAnsi="Times New Roman"/>
                <w:b/>
              </w:rPr>
              <w:t>деятельности   организаций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15.Оформление документов на получение </w:t>
            </w:r>
            <w:r>
              <w:rPr>
                <w:sz w:val="24"/>
                <w:szCs w:val="24"/>
              </w:rPr>
              <w:lastRenderedPageBreak/>
              <w:t>бюджетных средств.</w:t>
            </w:r>
          </w:p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Контроль за использованием бюджетных средств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lastRenderedPageBreak/>
              <w:t>4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2C7DF7">
              <w:rPr>
                <w:rFonts w:ascii="Times New Roman" w:hAnsi="Times New Roman"/>
                <w:b/>
                <w:lang w:eastAsia="en-US"/>
              </w:rPr>
              <w:lastRenderedPageBreak/>
              <w:t>Тема 2.4. Страхование</w:t>
            </w:r>
          </w:p>
          <w:p w:rsidR="005D2754" w:rsidRPr="002C7DF7" w:rsidRDefault="005D2754" w:rsidP="00D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DF7">
              <w:rPr>
                <w:rFonts w:ascii="Times New Roman" w:hAnsi="Times New Roman"/>
                <w:b/>
              </w:rPr>
              <w:t>деятельности    организаций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17.Расчет страховых платежей и сумм страхового возмещения. Определение целесообразности страхования в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54" w:rsidRPr="002C7DF7" w:rsidRDefault="005D2754" w:rsidP="00DE4C57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18.Оформление и защита отчета и дневника по практике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Default="005D2754" w:rsidP="00DE4C57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5D2754" w:rsidTr="00DE4C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54" w:rsidRPr="002C7DF7" w:rsidRDefault="005D2754" w:rsidP="00DE4C5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C7DF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54" w:rsidRDefault="005D2754" w:rsidP="00DE4C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54" w:rsidRDefault="005D2754" w:rsidP="00DE4C5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5D2754" w:rsidRDefault="005D2754" w:rsidP="005D2754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5D2754" w:rsidRDefault="005D2754" w:rsidP="005D2754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  <w:r w:rsidRPr="00FF3376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FF3376">
        <w:rPr>
          <w:rFonts w:ascii="Times New Roman" w:hAnsi="Times New Roman"/>
          <w:b/>
          <w:sz w:val="24"/>
          <w:szCs w:val="24"/>
        </w:rPr>
        <w:br/>
        <w:t>ПРОИЗВОДСТВЕННОЙ ПРАКТИКИ</w:t>
      </w:r>
    </w:p>
    <w:p w:rsidR="005D2754" w:rsidRPr="00FF3376" w:rsidRDefault="005D2754" w:rsidP="005D2754">
      <w:pPr>
        <w:spacing w:after="0" w:line="240" w:lineRule="auto"/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5D2754" w:rsidRPr="00FF3376" w:rsidRDefault="005D2754" w:rsidP="005D2754">
      <w:pPr>
        <w:spacing w:after="0" w:line="240" w:lineRule="auto"/>
        <w:ind w:left="426" w:firstLine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F3376">
        <w:rPr>
          <w:rFonts w:ascii="Times New Roman" w:hAnsi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документацию: отчет по практике, дневник.</w:t>
      </w:r>
    </w:p>
    <w:p w:rsidR="005D2754" w:rsidRPr="00FD4212" w:rsidRDefault="005D2754" w:rsidP="005D2754">
      <w:pPr>
        <w:spacing w:after="0" w:line="240" w:lineRule="auto"/>
        <w:ind w:left="426" w:firstLine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F3376">
        <w:rPr>
          <w:rFonts w:ascii="Times New Roman" w:hAnsi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 выполненному отчету, его объему, аттестационному листу, дневнику и отзыву руководителя практики от организации.</w:t>
      </w:r>
    </w:p>
    <w:p w:rsidR="005D2754" w:rsidRPr="001D43D9" w:rsidRDefault="005D2754" w:rsidP="005D27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26AE" w:rsidRPr="00C77342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6026AE" w:rsidRPr="00C77342" w:rsidSect="00E13AB6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6026AE" w:rsidRDefault="006026AE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6026AE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1137AD"/>
    <w:rsid w:val="001C3B3E"/>
    <w:rsid w:val="00235594"/>
    <w:rsid w:val="002B54C5"/>
    <w:rsid w:val="004B47ED"/>
    <w:rsid w:val="004C46A6"/>
    <w:rsid w:val="005D2754"/>
    <w:rsid w:val="00601930"/>
    <w:rsid w:val="006026AE"/>
    <w:rsid w:val="00610A93"/>
    <w:rsid w:val="00696D46"/>
    <w:rsid w:val="006A457F"/>
    <w:rsid w:val="0070121F"/>
    <w:rsid w:val="00777E4B"/>
    <w:rsid w:val="008779D3"/>
    <w:rsid w:val="008B12C3"/>
    <w:rsid w:val="009505BF"/>
    <w:rsid w:val="00994C7B"/>
    <w:rsid w:val="00BC0C53"/>
    <w:rsid w:val="00BD642C"/>
    <w:rsid w:val="00C71BD0"/>
    <w:rsid w:val="00CA6B04"/>
    <w:rsid w:val="00DB202F"/>
    <w:rsid w:val="00E3056E"/>
    <w:rsid w:val="00E5643A"/>
    <w:rsid w:val="00EE25AC"/>
    <w:rsid w:val="00EE2AEF"/>
    <w:rsid w:val="00F83D08"/>
    <w:rsid w:val="00F90615"/>
    <w:rsid w:val="00FA3AFB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uiPriority w:val="99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ВЕЛ загол без огл"/>
    <w:basedOn w:val="a"/>
    <w:uiPriority w:val="99"/>
    <w:rsid w:val="008B12C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602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2016-02-02T06:32:00Z</dcterms:created>
  <dcterms:modified xsi:type="dcterms:W3CDTF">2022-09-28T09:04:00Z</dcterms:modified>
</cp:coreProperties>
</file>